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D0" w:rsidRDefault="002334D0" w:rsidP="002334D0">
      <w:pPr>
        <w:rPr>
          <w:rFonts w:ascii="黑体" w:eastAsia="黑体" w:hAnsi="黑体" w:hint="eastAsia"/>
          <w:sz w:val="32"/>
          <w:szCs w:val="32"/>
        </w:rPr>
      </w:pPr>
      <w:r w:rsidRPr="00C11EBB">
        <w:rPr>
          <w:rFonts w:ascii="黑体" w:eastAsia="黑体" w:hAnsi="黑体" w:hint="eastAsia"/>
          <w:sz w:val="32"/>
          <w:szCs w:val="32"/>
        </w:rPr>
        <w:t>附件：</w:t>
      </w:r>
    </w:p>
    <w:p w:rsidR="00805C81" w:rsidRPr="00805C81" w:rsidRDefault="00805C81" w:rsidP="002334D0">
      <w:pPr>
        <w:rPr>
          <w:rFonts w:ascii="黑体" w:eastAsia="黑体" w:hAnsi="黑体"/>
          <w:sz w:val="36"/>
          <w:szCs w:val="36"/>
        </w:rPr>
      </w:pPr>
    </w:p>
    <w:p w:rsidR="002334D0" w:rsidRPr="00805C81" w:rsidRDefault="002334D0" w:rsidP="00805C81">
      <w:pPr>
        <w:pStyle w:val="p0"/>
        <w:spacing w:before="0" w:beforeAutospacing="0" w:after="0" w:afterAutospacing="0" w:line="440" w:lineRule="atLeast"/>
        <w:jc w:val="center"/>
        <w:rPr>
          <w:rFonts w:ascii="方正小标宋_GBK" w:eastAsia="方正小标宋_GBK" w:hAnsiTheme="majorEastAsia" w:cs="Times New Roman" w:hint="eastAsia"/>
          <w:b/>
          <w:color w:val="000000"/>
          <w:sz w:val="30"/>
          <w:szCs w:val="30"/>
        </w:rPr>
      </w:pPr>
      <w:r w:rsidRPr="00805C81">
        <w:rPr>
          <w:rFonts w:ascii="方正小标宋_GBK" w:eastAsia="方正小标宋_GBK" w:hAnsiTheme="majorEastAsia" w:cs="Times New Roman" w:hint="eastAsia"/>
          <w:b/>
          <w:color w:val="000000"/>
          <w:sz w:val="30"/>
          <w:szCs w:val="30"/>
        </w:rPr>
        <w:t>云南高校图书馆</w:t>
      </w:r>
      <w:r w:rsidR="007F4A49" w:rsidRPr="00805C81">
        <w:rPr>
          <w:rFonts w:ascii="方正小标宋_GBK" w:eastAsia="方正小标宋_GBK" w:hAnsiTheme="majorEastAsia" w:cs="Times New Roman" w:hint="eastAsia"/>
          <w:b/>
          <w:color w:val="000000"/>
          <w:sz w:val="30"/>
          <w:szCs w:val="30"/>
        </w:rPr>
        <w:t>2019</w:t>
      </w:r>
      <w:r w:rsidRPr="00805C81">
        <w:rPr>
          <w:rFonts w:ascii="方正小标宋_GBK" w:eastAsia="方正小标宋_GBK" w:hAnsiTheme="majorEastAsia" w:cs="Times New Roman" w:hint="eastAsia"/>
          <w:b/>
          <w:color w:val="000000"/>
          <w:sz w:val="30"/>
          <w:szCs w:val="30"/>
        </w:rPr>
        <w:t>年馆长工作会暨图书馆联盟理事会议回执</w:t>
      </w:r>
    </w:p>
    <w:p w:rsidR="00805C81" w:rsidRPr="00805C81" w:rsidRDefault="00805C81" w:rsidP="00805C81">
      <w:pPr>
        <w:pStyle w:val="p0"/>
        <w:spacing w:before="0" w:beforeAutospacing="0" w:after="0" w:afterAutospacing="0" w:line="440" w:lineRule="atLeast"/>
        <w:rPr>
          <w:rFonts w:ascii="方正小标宋_GBK" w:eastAsia="方正小标宋_GBK" w:hAnsiTheme="majorEastAsia" w:cs="Times New Roman"/>
          <w:b/>
          <w:color w:val="000000"/>
          <w:sz w:val="36"/>
          <w:szCs w:val="36"/>
        </w:rPr>
      </w:pPr>
    </w:p>
    <w:p w:rsidR="007F4A49" w:rsidRPr="007F4A49" w:rsidRDefault="007F4A49" w:rsidP="00805C81">
      <w:pPr>
        <w:spacing w:line="480" w:lineRule="exact"/>
        <w:jc w:val="left"/>
        <w:rPr>
          <w:rFonts w:ascii="仿宋" w:eastAsia="仿宋" w:hAnsi="仿宋"/>
          <w:b/>
          <w:sz w:val="30"/>
          <w:szCs w:val="30"/>
        </w:rPr>
      </w:pPr>
      <w:r w:rsidRPr="007F4A49">
        <w:rPr>
          <w:rFonts w:ascii="仿宋" w:eastAsia="仿宋" w:hAnsi="仿宋" w:hint="eastAsia"/>
          <w:b/>
          <w:sz w:val="30"/>
          <w:szCs w:val="30"/>
        </w:rPr>
        <w:t>学校名称：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701"/>
        <w:gridCol w:w="1559"/>
        <w:gridCol w:w="1843"/>
        <w:gridCol w:w="1984"/>
      </w:tblGrid>
      <w:tr w:rsidR="007F4A49" w:rsidRPr="007F4A49" w:rsidTr="00805C81">
        <w:tc>
          <w:tcPr>
            <w:tcW w:w="1277" w:type="dxa"/>
            <w:shd w:val="clear" w:color="auto" w:fill="auto"/>
            <w:vAlign w:val="bottom"/>
          </w:tcPr>
          <w:p w:rsidR="007F4A49" w:rsidRPr="007F4A49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F4A49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F4A49" w:rsidRPr="007F4A49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F4A49">
              <w:rPr>
                <w:rFonts w:ascii="仿宋" w:eastAsia="仿宋" w:hAnsi="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F4A49" w:rsidRPr="007F4A49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F4A49">
              <w:rPr>
                <w:rFonts w:ascii="仿宋" w:eastAsia="仿宋" w:hAnsi="仿宋" w:hint="eastAsia"/>
                <w:b/>
                <w:sz w:val="30"/>
                <w:szCs w:val="30"/>
              </w:rPr>
              <w:t>职务/职称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F4A49" w:rsidRPr="007F4A49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F4A49">
              <w:rPr>
                <w:rFonts w:ascii="仿宋" w:eastAsia="仿宋" w:hAnsi="仿宋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F4A49" w:rsidRPr="007F4A49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F4A49">
              <w:rPr>
                <w:rFonts w:ascii="仿宋" w:eastAsia="仿宋" w:hAnsi="仿宋" w:hint="eastAsia"/>
                <w:b/>
                <w:sz w:val="30"/>
                <w:szCs w:val="30"/>
              </w:rPr>
              <w:t>单住或合住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7F4A49" w:rsidRPr="007F4A49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F4A49">
              <w:rPr>
                <w:rFonts w:ascii="仿宋" w:eastAsia="仿宋" w:hAnsi="仿宋" w:hint="eastAsia"/>
                <w:b/>
                <w:sz w:val="30"/>
                <w:szCs w:val="30"/>
              </w:rPr>
              <w:t>联系电话</w:t>
            </w:r>
          </w:p>
        </w:tc>
      </w:tr>
      <w:tr w:rsidR="007F4A49" w:rsidRPr="007F4A49" w:rsidTr="00805C81">
        <w:tc>
          <w:tcPr>
            <w:tcW w:w="1277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4A49" w:rsidRPr="007F4A49" w:rsidTr="00805C81">
        <w:tc>
          <w:tcPr>
            <w:tcW w:w="1277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7F4A49" w:rsidRPr="00805C81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F4A49" w:rsidRPr="007F4A49" w:rsidTr="00805C81">
        <w:tc>
          <w:tcPr>
            <w:tcW w:w="1277" w:type="dxa"/>
            <w:shd w:val="clear" w:color="auto" w:fill="auto"/>
            <w:vAlign w:val="bottom"/>
          </w:tcPr>
          <w:p w:rsidR="007F4A49" w:rsidRPr="007F4A49" w:rsidRDefault="007F4A49" w:rsidP="00805C81">
            <w:pPr>
              <w:spacing w:line="48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7F4A49">
              <w:rPr>
                <w:rFonts w:ascii="仿宋" w:eastAsia="仿宋" w:hAnsi="仿宋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8363" w:type="dxa"/>
            <w:gridSpan w:val="5"/>
            <w:shd w:val="clear" w:color="auto" w:fill="auto"/>
            <w:vAlign w:val="bottom"/>
          </w:tcPr>
          <w:p w:rsidR="007F4A49" w:rsidRPr="007F4A49" w:rsidRDefault="00805C81" w:rsidP="007F4A49">
            <w:pPr>
              <w:spacing w:line="480" w:lineRule="exact"/>
              <w:ind w:firstLineChars="200" w:firstLine="602"/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4</w:t>
            </w:r>
            <w:r w:rsidR="007F4A49" w:rsidRPr="007F4A49">
              <w:rPr>
                <w:rFonts w:ascii="仿宋" w:eastAsia="仿宋" w:hAnsi="仿宋" w:hint="eastAsia"/>
                <w:b/>
                <w:sz w:val="30"/>
                <w:szCs w:val="30"/>
              </w:rPr>
              <w:t>月   日晚入住，   日离会</w:t>
            </w:r>
          </w:p>
        </w:tc>
      </w:tr>
    </w:tbl>
    <w:p w:rsidR="002334D0" w:rsidRPr="007F4A49" w:rsidRDefault="002334D0" w:rsidP="007F4A49">
      <w:pPr>
        <w:spacing w:line="480" w:lineRule="exact"/>
        <w:ind w:firstLineChars="200" w:firstLine="602"/>
        <w:jc w:val="left"/>
        <w:rPr>
          <w:rFonts w:ascii="仿宋" w:eastAsia="仿宋" w:hAnsi="仿宋"/>
          <w:b/>
          <w:sz w:val="30"/>
          <w:szCs w:val="30"/>
        </w:rPr>
      </w:pPr>
    </w:p>
    <w:p w:rsidR="007F4A49" w:rsidRPr="00805C81" w:rsidRDefault="007F4A49" w:rsidP="007F4A49">
      <w:pPr>
        <w:spacing w:line="480" w:lineRule="exact"/>
        <w:jc w:val="left"/>
        <w:rPr>
          <w:rFonts w:ascii="黑体" w:eastAsia="黑体" w:hAnsi="黑体" w:hint="eastAsia"/>
          <w:sz w:val="30"/>
          <w:szCs w:val="30"/>
        </w:rPr>
      </w:pPr>
      <w:r w:rsidRPr="00805C81">
        <w:rPr>
          <w:rFonts w:ascii="黑体" w:eastAsia="黑体" w:hAnsi="黑体" w:hint="eastAsia"/>
          <w:sz w:val="30"/>
          <w:szCs w:val="30"/>
        </w:rPr>
        <w:t>交</w:t>
      </w:r>
      <w:r w:rsidR="00805C81" w:rsidRPr="00805C81">
        <w:rPr>
          <w:rFonts w:ascii="黑体" w:eastAsia="黑体" w:hAnsi="黑体" w:hint="eastAsia"/>
          <w:sz w:val="30"/>
          <w:szCs w:val="30"/>
        </w:rPr>
        <w:t xml:space="preserve"> </w:t>
      </w:r>
      <w:r w:rsidRPr="00805C81">
        <w:rPr>
          <w:rFonts w:ascii="黑体" w:eastAsia="黑体" w:hAnsi="黑体" w:hint="eastAsia"/>
          <w:sz w:val="30"/>
          <w:szCs w:val="30"/>
        </w:rPr>
        <w:t>通：</w:t>
      </w:r>
      <w:bookmarkStart w:id="0" w:name="_GoBack"/>
      <w:bookmarkEnd w:id="0"/>
    </w:p>
    <w:p w:rsidR="00805C81" w:rsidRPr="00805C81" w:rsidRDefault="007F4A49" w:rsidP="00805C81">
      <w:pPr>
        <w:spacing w:line="480" w:lineRule="exact"/>
        <w:ind w:firstLineChars="200" w:firstLine="602"/>
        <w:jc w:val="left"/>
        <w:rPr>
          <w:rFonts w:ascii="仿宋" w:eastAsia="仿宋" w:hAnsi="仿宋" w:hint="eastAsia"/>
          <w:b/>
          <w:sz w:val="30"/>
          <w:szCs w:val="30"/>
        </w:rPr>
      </w:pPr>
      <w:r w:rsidRPr="00805C81">
        <w:rPr>
          <w:rFonts w:ascii="仿宋" w:eastAsia="仿宋" w:hAnsi="仿宋" w:hint="eastAsia"/>
          <w:b/>
          <w:sz w:val="30"/>
          <w:szCs w:val="30"/>
        </w:rPr>
        <w:t>1</w:t>
      </w:r>
      <w:r w:rsidRPr="00805C81">
        <w:rPr>
          <w:rFonts w:ascii="仿宋" w:eastAsia="仿宋" w:hAnsi="仿宋" w:hint="eastAsia"/>
          <w:b/>
          <w:sz w:val="30"/>
          <w:szCs w:val="30"/>
        </w:rPr>
        <w:t>.</w:t>
      </w:r>
      <w:r w:rsidRPr="00805C81">
        <w:rPr>
          <w:rFonts w:ascii="仿宋" w:eastAsia="仿宋" w:hAnsi="仿宋" w:hint="eastAsia"/>
          <w:b/>
          <w:sz w:val="30"/>
          <w:szCs w:val="30"/>
        </w:rPr>
        <w:t>铁路：</w:t>
      </w:r>
    </w:p>
    <w:p w:rsidR="007F4A49" w:rsidRPr="00805C81" w:rsidRDefault="007F4A49" w:rsidP="00805C81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805C81">
        <w:rPr>
          <w:rFonts w:ascii="仿宋" w:eastAsia="仿宋" w:hAnsi="仿宋" w:hint="eastAsia"/>
          <w:sz w:val="30"/>
          <w:szCs w:val="30"/>
        </w:rPr>
        <w:t>【昆明站】乘坐140路公交车在永平路站（始发站），经过21站</w:t>
      </w:r>
      <w:proofErr w:type="gramStart"/>
      <w:r w:rsidRPr="00805C81">
        <w:rPr>
          <w:rFonts w:ascii="仿宋" w:eastAsia="仿宋" w:hAnsi="仿宋" w:hint="eastAsia"/>
          <w:sz w:val="30"/>
          <w:szCs w:val="30"/>
        </w:rPr>
        <w:t>到达羊浦车场</w:t>
      </w:r>
      <w:proofErr w:type="gramEnd"/>
      <w:r w:rsidRPr="00805C81">
        <w:rPr>
          <w:rFonts w:ascii="仿宋" w:eastAsia="仿宋" w:hAnsi="仿宋" w:hint="eastAsia"/>
          <w:sz w:val="30"/>
          <w:szCs w:val="30"/>
        </w:rPr>
        <w:t>（终点站）下车，</w:t>
      </w:r>
      <w:proofErr w:type="gramStart"/>
      <w:r w:rsidRPr="00805C81">
        <w:rPr>
          <w:rFonts w:ascii="仿宋" w:eastAsia="仿宋" w:hAnsi="仿宋" w:hint="eastAsia"/>
          <w:sz w:val="30"/>
          <w:szCs w:val="30"/>
        </w:rPr>
        <w:t>沿顺通</w:t>
      </w:r>
      <w:proofErr w:type="gramEnd"/>
      <w:r w:rsidRPr="00805C81">
        <w:rPr>
          <w:rFonts w:ascii="仿宋" w:eastAsia="仿宋" w:hAnsi="仿宋" w:hint="eastAsia"/>
          <w:sz w:val="30"/>
          <w:szCs w:val="30"/>
        </w:rPr>
        <w:t>大道向前步行到十字路口再向左到浦新路就到达</w:t>
      </w:r>
      <w:proofErr w:type="gramStart"/>
      <w:r w:rsidRPr="00805C81">
        <w:rPr>
          <w:rFonts w:ascii="仿宋" w:eastAsia="仿宋" w:hAnsi="仿宋" w:hint="eastAsia"/>
          <w:sz w:val="30"/>
          <w:szCs w:val="30"/>
        </w:rPr>
        <w:t>昆明铭春温泉</w:t>
      </w:r>
      <w:proofErr w:type="gramEnd"/>
      <w:r w:rsidRPr="00805C81">
        <w:rPr>
          <w:rFonts w:ascii="仿宋" w:eastAsia="仿宋" w:hAnsi="仿宋" w:hint="eastAsia"/>
          <w:sz w:val="30"/>
          <w:szCs w:val="30"/>
        </w:rPr>
        <w:t>度假酒店（约590米）。</w:t>
      </w:r>
    </w:p>
    <w:p w:rsidR="007F4A49" w:rsidRPr="00805C81" w:rsidRDefault="007F4A49" w:rsidP="00805C81">
      <w:pPr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805C81">
        <w:rPr>
          <w:rFonts w:ascii="仿宋" w:eastAsia="仿宋" w:hAnsi="仿宋" w:hint="eastAsia"/>
          <w:sz w:val="30"/>
          <w:szCs w:val="30"/>
        </w:rPr>
        <w:t>【昆明南站火车站】乘坐地铁1号线（始发站），到新亚洲体育城站 （A口出） 下车  步行（220米）换乘261路公交从新亚洲体育城地铁站  上车（13站）到顺通大道路口(</w:t>
      </w:r>
      <w:proofErr w:type="gramStart"/>
      <w:r w:rsidRPr="00805C81">
        <w:rPr>
          <w:rFonts w:ascii="仿宋" w:eastAsia="仿宋" w:hAnsi="仿宋" w:hint="eastAsia"/>
          <w:sz w:val="30"/>
          <w:szCs w:val="30"/>
        </w:rPr>
        <w:t>玉缘路</w:t>
      </w:r>
      <w:proofErr w:type="gramEnd"/>
      <w:r w:rsidRPr="00805C81">
        <w:rPr>
          <w:rFonts w:ascii="仿宋" w:eastAsia="仿宋" w:hAnsi="仿宋" w:hint="eastAsia"/>
          <w:sz w:val="30"/>
          <w:szCs w:val="30"/>
        </w:rPr>
        <w:t>)站下车，步行760米到达</w:t>
      </w:r>
      <w:proofErr w:type="gramStart"/>
      <w:r w:rsidRPr="00805C81">
        <w:rPr>
          <w:rFonts w:ascii="仿宋" w:eastAsia="仿宋" w:hAnsi="仿宋" w:hint="eastAsia"/>
          <w:sz w:val="30"/>
          <w:szCs w:val="30"/>
        </w:rPr>
        <w:t>昆明铭春温泉</w:t>
      </w:r>
      <w:proofErr w:type="gramEnd"/>
      <w:r w:rsidRPr="00805C81">
        <w:rPr>
          <w:rFonts w:ascii="仿宋" w:eastAsia="仿宋" w:hAnsi="仿宋" w:hint="eastAsia"/>
          <w:sz w:val="30"/>
          <w:szCs w:val="30"/>
        </w:rPr>
        <w:t>度假酒店。</w:t>
      </w:r>
    </w:p>
    <w:p w:rsidR="007F4A49" w:rsidRPr="00805C81" w:rsidRDefault="007F4A49" w:rsidP="00805C81">
      <w:pPr>
        <w:spacing w:line="480" w:lineRule="exact"/>
        <w:ind w:firstLineChars="200" w:firstLine="602"/>
        <w:jc w:val="left"/>
        <w:rPr>
          <w:rFonts w:ascii="仿宋" w:eastAsia="仿宋" w:hAnsi="仿宋" w:hint="eastAsia"/>
          <w:sz w:val="30"/>
          <w:szCs w:val="30"/>
        </w:rPr>
      </w:pPr>
      <w:r w:rsidRPr="00805C81">
        <w:rPr>
          <w:rFonts w:ascii="仿宋" w:eastAsia="仿宋" w:hAnsi="仿宋" w:hint="eastAsia"/>
          <w:b/>
          <w:sz w:val="30"/>
          <w:szCs w:val="30"/>
        </w:rPr>
        <w:t>2</w:t>
      </w:r>
      <w:r w:rsidRPr="00805C81">
        <w:rPr>
          <w:rFonts w:ascii="仿宋" w:eastAsia="仿宋" w:hAnsi="仿宋" w:hint="eastAsia"/>
          <w:b/>
          <w:sz w:val="30"/>
          <w:szCs w:val="30"/>
        </w:rPr>
        <w:t>.</w:t>
      </w:r>
      <w:r w:rsidR="00805C81">
        <w:rPr>
          <w:rFonts w:ascii="仿宋" w:eastAsia="仿宋" w:hAnsi="仿宋" w:hint="eastAsia"/>
          <w:b/>
          <w:sz w:val="30"/>
          <w:szCs w:val="30"/>
        </w:rPr>
        <w:t>公路</w:t>
      </w:r>
      <w:r w:rsidRPr="00805C81">
        <w:rPr>
          <w:rFonts w:ascii="仿宋" w:eastAsia="仿宋" w:hAnsi="仿宋" w:hint="eastAsia"/>
          <w:b/>
          <w:sz w:val="30"/>
          <w:szCs w:val="30"/>
        </w:rPr>
        <w:t>：</w:t>
      </w:r>
      <w:r w:rsidRPr="00805C81">
        <w:rPr>
          <w:rFonts w:ascii="仿宋" w:eastAsia="仿宋" w:hAnsi="仿宋" w:hint="eastAsia"/>
          <w:sz w:val="30"/>
          <w:szCs w:val="30"/>
        </w:rPr>
        <w:t>乘坐大巴在昆明南部汽车客运站下车后，步行190米到螺蛳湾公交枢纽站(彩云北路)站坐251路公交车，经过16站到达龙辉路口(</w:t>
      </w:r>
      <w:proofErr w:type="gramStart"/>
      <w:r w:rsidRPr="00805C81">
        <w:rPr>
          <w:rFonts w:ascii="仿宋" w:eastAsia="仿宋" w:hAnsi="仿宋" w:hint="eastAsia"/>
          <w:sz w:val="30"/>
          <w:szCs w:val="30"/>
        </w:rPr>
        <w:t>玉缘路</w:t>
      </w:r>
      <w:proofErr w:type="gramEnd"/>
      <w:r w:rsidRPr="00805C81">
        <w:rPr>
          <w:rFonts w:ascii="仿宋" w:eastAsia="仿宋" w:hAnsi="仿宋" w:hint="eastAsia"/>
          <w:sz w:val="30"/>
          <w:szCs w:val="30"/>
        </w:rPr>
        <w:t>)站下车，再步行950米就到达</w:t>
      </w:r>
      <w:proofErr w:type="gramStart"/>
      <w:r w:rsidRPr="00805C81">
        <w:rPr>
          <w:rFonts w:ascii="仿宋" w:eastAsia="仿宋" w:hAnsi="仿宋" w:hint="eastAsia"/>
          <w:sz w:val="30"/>
          <w:szCs w:val="30"/>
        </w:rPr>
        <w:t>昆明铭春温泉</w:t>
      </w:r>
      <w:proofErr w:type="gramEnd"/>
      <w:r w:rsidRPr="00805C81">
        <w:rPr>
          <w:rFonts w:ascii="仿宋" w:eastAsia="仿宋" w:hAnsi="仿宋" w:hint="eastAsia"/>
          <w:sz w:val="30"/>
          <w:szCs w:val="30"/>
        </w:rPr>
        <w:t>度假酒店。</w:t>
      </w:r>
    </w:p>
    <w:p w:rsidR="000A5C7E" w:rsidRPr="00805C81" w:rsidRDefault="007F4A49" w:rsidP="00805C81">
      <w:pPr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805C81">
        <w:rPr>
          <w:rFonts w:ascii="仿宋" w:eastAsia="仿宋" w:hAnsi="仿宋" w:hint="eastAsia"/>
          <w:b/>
          <w:sz w:val="30"/>
          <w:szCs w:val="30"/>
        </w:rPr>
        <w:t>3</w:t>
      </w:r>
      <w:r w:rsidRPr="00805C81">
        <w:rPr>
          <w:rFonts w:ascii="仿宋" w:eastAsia="仿宋" w:hAnsi="仿宋" w:hint="eastAsia"/>
          <w:b/>
          <w:sz w:val="30"/>
          <w:szCs w:val="30"/>
        </w:rPr>
        <w:t>.</w:t>
      </w:r>
      <w:r w:rsidRPr="00805C81">
        <w:rPr>
          <w:rFonts w:ascii="仿宋" w:eastAsia="仿宋" w:hAnsi="仿宋" w:hint="eastAsia"/>
          <w:b/>
          <w:sz w:val="30"/>
          <w:szCs w:val="30"/>
        </w:rPr>
        <w:t>自驾车：</w:t>
      </w:r>
      <w:r w:rsidRPr="00805C81">
        <w:rPr>
          <w:rFonts w:ascii="仿宋" w:eastAsia="仿宋" w:hAnsi="仿宋" w:hint="eastAsia"/>
          <w:sz w:val="30"/>
          <w:szCs w:val="30"/>
        </w:rPr>
        <w:t>开启定位系统，昆明官渡区经济技术开发区顺通大道昆明学院旁（</w:t>
      </w:r>
      <w:proofErr w:type="gramStart"/>
      <w:r w:rsidRPr="00805C81">
        <w:rPr>
          <w:rFonts w:ascii="仿宋" w:eastAsia="仿宋" w:hAnsi="仿宋" w:hint="eastAsia"/>
          <w:sz w:val="30"/>
          <w:szCs w:val="30"/>
        </w:rPr>
        <w:t>近浦新路</w:t>
      </w:r>
      <w:proofErr w:type="gramEnd"/>
      <w:r w:rsidRPr="00805C81">
        <w:rPr>
          <w:rFonts w:ascii="仿宋" w:eastAsia="仿宋" w:hAnsi="仿宋" w:hint="eastAsia"/>
          <w:sz w:val="30"/>
          <w:szCs w:val="30"/>
        </w:rPr>
        <w:t>）。</w:t>
      </w:r>
    </w:p>
    <w:sectPr w:rsidR="000A5C7E" w:rsidRPr="00805C81" w:rsidSect="00805C8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B5" w:rsidRDefault="00151EB5" w:rsidP="007F4A49">
      <w:r>
        <w:separator/>
      </w:r>
    </w:p>
  </w:endnote>
  <w:endnote w:type="continuationSeparator" w:id="0">
    <w:p w:rsidR="00151EB5" w:rsidRDefault="00151EB5" w:rsidP="007F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B5" w:rsidRDefault="00151EB5" w:rsidP="007F4A49">
      <w:r>
        <w:separator/>
      </w:r>
    </w:p>
  </w:footnote>
  <w:footnote w:type="continuationSeparator" w:id="0">
    <w:p w:rsidR="00151EB5" w:rsidRDefault="00151EB5" w:rsidP="007F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D0"/>
    <w:rsid w:val="000A5C7E"/>
    <w:rsid w:val="00151EB5"/>
    <w:rsid w:val="002334D0"/>
    <w:rsid w:val="007F4A49"/>
    <w:rsid w:val="0080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33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7F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A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4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05C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33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7F4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A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A49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05C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2</cp:revision>
  <cp:lastPrinted>2019-04-11T02:55:00Z</cp:lastPrinted>
  <dcterms:created xsi:type="dcterms:W3CDTF">2017-03-21T06:59:00Z</dcterms:created>
  <dcterms:modified xsi:type="dcterms:W3CDTF">2019-04-11T02:56:00Z</dcterms:modified>
</cp:coreProperties>
</file>